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55541aa5b1a4db4"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C52B" w14:textId="6BE4F9D3" w:rsidR="00ED77EE" w:rsidRPr="00ED77EE" w:rsidRDefault="00924D01" w:rsidP="00ED77EE">
      <w:pPr>
        <w:pStyle w:val="InforDatum"/>
      </w:pPr>
      <w:bookmarkStart w:id="0" w:name="_GoBack"/>
      <w:bookmarkEnd w:id="0"/>
      <w:r>
        <w:t>14. September</w:t>
      </w:r>
      <w:r w:rsidR="00D61C9E">
        <w:t xml:space="preserve"> 2017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14:paraId="5BA3A14D" w14:textId="77777777" w:rsidTr="00ED77EE">
            <w:trPr>
              <w:trHeight w:hRule="exact" w:val="454"/>
            </w:trPr>
            <w:tc>
              <w:tcPr>
                <w:tcW w:w="9494" w:type="dxa"/>
              </w:tcPr>
              <w:p w14:paraId="6E8ABDE3" w14:textId="77777777" w:rsidR="00887B3A" w:rsidRDefault="00887B3A" w:rsidP="00ED77EE">
                <w:pPr>
                  <w:pStyle w:val="Vorlagenname"/>
                </w:pPr>
                <w:r w:rsidRPr="00D84545">
                  <w:t>Pressemitteilung</w:t>
                </w:r>
              </w:p>
            </w:tc>
          </w:tr>
        </w:sdtContent>
      </w:sdt>
    </w:tbl>
    <w:p w14:paraId="2F700048" w14:textId="77777777" w:rsidR="00D834AC" w:rsidRDefault="00375C5D" w:rsidP="00D834AC">
      <w:pPr>
        <w:pStyle w:val="Flietext"/>
      </w:pPr>
      <w:r>
        <w:t xml:space="preserve">   </w:t>
      </w:r>
      <w:bookmarkEnd w:id="1"/>
    </w:p>
    <w:p w14:paraId="76C7A6EA" w14:textId="71503F63" w:rsidR="00375C5D" w:rsidRDefault="00581DBF" w:rsidP="00B71502">
      <w:pPr>
        <w:pStyle w:val="Flietext"/>
        <w:spacing w:line="480" w:lineRule="auto"/>
      </w:pPr>
      <w:r>
        <w:t>HANNOVER MESSE 201</w:t>
      </w:r>
      <w:r w:rsidR="00575876">
        <w:t>8</w:t>
      </w:r>
      <w:r>
        <w:t xml:space="preserve"> </w:t>
      </w:r>
      <w:r>
        <w:rPr>
          <w:rFonts w:eastAsia="TheSansDM" w:cs="Times New Roman"/>
          <w:szCs w:val="22"/>
        </w:rPr>
        <w:t>(Montag, 2</w:t>
      </w:r>
      <w:r w:rsidR="00D61C9E">
        <w:rPr>
          <w:rFonts w:eastAsia="TheSansDM" w:cs="Times New Roman"/>
          <w:szCs w:val="22"/>
        </w:rPr>
        <w:t>3</w:t>
      </w:r>
      <w:r>
        <w:rPr>
          <w:rFonts w:eastAsia="TheSansDM" w:cs="Times New Roman"/>
          <w:szCs w:val="22"/>
        </w:rPr>
        <w:t>., bis Freitag, 2</w:t>
      </w:r>
      <w:r w:rsidR="00D61C9E">
        <w:rPr>
          <w:rFonts w:eastAsia="TheSansDM" w:cs="Times New Roman"/>
          <w:szCs w:val="22"/>
        </w:rPr>
        <w:t>7</w:t>
      </w:r>
      <w:r>
        <w:rPr>
          <w:rFonts w:eastAsia="TheSansDM" w:cs="Times New Roman"/>
          <w:szCs w:val="22"/>
        </w:rPr>
        <w:t xml:space="preserve">. </w:t>
      </w:r>
      <w:r w:rsidRPr="00A72B6C">
        <w:rPr>
          <w:rFonts w:eastAsia="TheSansDM" w:cs="Times New Roman"/>
          <w:szCs w:val="22"/>
        </w:rPr>
        <w:t>April):</w:t>
      </w:r>
    </w:p>
    <w:p w14:paraId="645B5A43" w14:textId="34B48DEB" w:rsidR="00581DBF" w:rsidRPr="00A72B6C" w:rsidRDefault="00D61C9E" w:rsidP="00581DBF">
      <w:pPr>
        <w:spacing w:line="360" w:lineRule="auto"/>
        <w:jc w:val="both"/>
        <w:rPr>
          <w:rFonts w:eastAsia="TheSansDM" w:cs="Times New Roman"/>
          <w:b/>
          <w:sz w:val="22"/>
          <w:szCs w:val="22"/>
        </w:rPr>
      </w:pPr>
      <w:r>
        <w:rPr>
          <w:rFonts w:eastAsia="TheSansDM" w:cs="Times New Roman"/>
          <w:b/>
          <w:sz w:val="22"/>
          <w:szCs w:val="22"/>
        </w:rPr>
        <w:t xml:space="preserve">Neu auf der </w:t>
      </w:r>
      <w:r w:rsidR="00581DBF">
        <w:rPr>
          <w:rFonts w:eastAsia="TheSansDM" w:cs="Times New Roman"/>
          <w:b/>
          <w:sz w:val="22"/>
          <w:szCs w:val="22"/>
        </w:rPr>
        <w:t xml:space="preserve">Energy – </w:t>
      </w:r>
      <w:r>
        <w:rPr>
          <w:rFonts w:eastAsia="TheSansDM" w:cs="Times New Roman"/>
          <w:b/>
          <w:sz w:val="22"/>
          <w:szCs w:val="22"/>
        </w:rPr>
        <w:t>GebäudeEnergetik</w:t>
      </w:r>
    </w:p>
    <w:p w14:paraId="1FA2B4E7" w14:textId="77777777" w:rsidR="00375C5D" w:rsidRDefault="00375C5D" w:rsidP="00D834AC">
      <w:pPr>
        <w:pStyle w:val="Flietext"/>
      </w:pPr>
    </w:p>
    <w:p w14:paraId="31D08DA2" w14:textId="2C369288" w:rsidR="002B659E" w:rsidRPr="007C43A4" w:rsidRDefault="00B71502" w:rsidP="00D61C9E">
      <w:pPr>
        <w:pStyle w:val="Flietext"/>
        <w:spacing w:line="360" w:lineRule="auto"/>
        <w:jc w:val="both"/>
      </w:pPr>
      <w:r w:rsidRPr="00C279E9">
        <w:rPr>
          <w:b/>
        </w:rPr>
        <w:t xml:space="preserve">Hannover. </w:t>
      </w:r>
      <w:r w:rsidR="007C43A4">
        <w:t>Mit dem neuen Themenbereich GebäudeEnerg</w:t>
      </w:r>
      <w:r w:rsidR="007A4041">
        <w:t>e</w:t>
      </w:r>
      <w:r w:rsidR="007C43A4">
        <w:t xml:space="preserve">tik erweitert die Energy im Rahmen der HANNOVER MESSE ihren Ausstellungsbereich um das Thema Gebäudetechnik und </w:t>
      </w:r>
      <w:r w:rsidR="008757FF">
        <w:t>-</w:t>
      </w:r>
      <w:r w:rsidR="007C43A4">
        <w:t>dienstleistungen</w:t>
      </w:r>
      <w:r w:rsidR="007232CA">
        <w:t xml:space="preserve">. Dabei stehen Büro- und Produktionsgebäude im Mittelpunkt. „Mit der Energy bieten wir den Herstellern von Gebäudetechnik sowie den Anbietern von entsprechenden Dienstleistungen </w:t>
      </w:r>
      <w:r w:rsidR="00E751C2">
        <w:t xml:space="preserve">eine exzellente Plattform, um ihre </w:t>
      </w:r>
      <w:r w:rsidR="007232CA">
        <w:t xml:space="preserve">Produkte und Lösungen </w:t>
      </w:r>
      <w:r w:rsidR="00E751C2">
        <w:t>auf der weltweit wichtigsten Industriemesse</w:t>
      </w:r>
      <w:r w:rsidR="007232CA">
        <w:t xml:space="preserve"> zu präsentieren</w:t>
      </w:r>
      <w:r w:rsidR="00E751C2">
        <w:t>. Dabei bieten sich vielfältige Möglichkeiten, um mit Entscheidern aus der Industrie direkt in Kontakt zu treten</w:t>
      </w:r>
      <w:r w:rsidR="007232CA">
        <w:t>“, sagt Benjamin Low, Global Director Energy bei der Deutschen Messe AG.</w:t>
      </w:r>
    </w:p>
    <w:p w14:paraId="6BA3059F" w14:textId="7ADC667A" w:rsidR="00892AB2" w:rsidRDefault="00892AB2" w:rsidP="002B659E">
      <w:pPr>
        <w:pStyle w:val="Flietext"/>
        <w:spacing w:line="360" w:lineRule="auto"/>
        <w:jc w:val="both"/>
      </w:pPr>
    </w:p>
    <w:p w14:paraId="47A0FAB3" w14:textId="77777777" w:rsidR="001E0881" w:rsidRDefault="0031102A" w:rsidP="00DD4888">
      <w:pPr>
        <w:pStyle w:val="Flietext"/>
        <w:spacing w:line="360" w:lineRule="auto"/>
        <w:jc w:val="both"/>
      </w:pPr>
      <w:r>
        <w:t xml:space="preserve">Bei GebäudeEnergetik dreht sich alles um die effiziente Nutzung von Energie in Nichtwohngebäuden bei Neubau, Umwidmung und Sanierung. </w:t>
      </w:r>
      <w:r w:rsidR="007232CA">
        <w:t>Gezeigt werden Produkte und Dienstleistungen für Energieeffizienzmaßnahmen</w:t>
      </w:r>
      <w:r w:rsidR="007A4041">
        <w:t xml:space="preserve"> in den Bereichen Strom, Wärme, Kälte, Strömende Medien und Smart System Technologies, wie zum Beispiel</w:t>
      </w:r>
      <w:r w:rsidR="007232CA">
        <w:t xml:space="preserve"> Photovoltaik, </w:t>
      </w:r>
      <w:r w:rsidR="007A4041">
        <w:t xml:space="preserve">Solarthermie, Mini-Wind, </w:t>
      </w:r>
      <w:r w:rsidR="007232CA">
        <w:t>Beleuchtung, Heizkessel, Wärmepumpen, Speicher, Dämmstoffe, Klima</w:t>
      </w:r>
      <w:r w:rsidR="007A4041">
        <w:t>- und Lüftungs</w:t>
      </w:r>
      <w:r w:rsidR="007232CA">
        <w:t>anlagen</w:t>
      </w:r>
      <w:r w:rsidR="007A4041">
        <w:t xml:space="preserve"> und Gebäudeautomation. </w:t>
      </w:r>
      <w:r w:rsidR="007232CA">
        <w:t xml:space="preserve">Der neue Themenschwerpunkt ergänzt die Energy-Themen in idealer Weise und </w:t>
      </w:r>
      <w:r w:rsidR="00DD4888">
        <w:t>befindet sich</w:t>
      </w:r>
      <w:r w:rsidR="007232CA">
        <w:t xml:space="preserve"> in der Halle 27 in </w:t>
      </w:r>
      <w:r w:rsidR="001E0881">
        <w:br/>
      </w:r>
    </w:p>
    <w:p w14:paraId="054329C3" w14:textId="05BE7009" w:rsidR="0031102A" w:rsidRDefault="001E0881" w:rsidP="00DD4888">
      <w:pPr>
        <w:pStyle w:val="Flietext"/>
        <w:spacing w:line="360" w:lineRule="auto"/>
        <w:jc w:val="both"/>
      </w:pPr>
      <w:r>
        <w:br w:type="column"/>
      </w:r>
      <w:r w:rsidR="007232CA">
        <w:lastRenderedPageBreak/>
        <w:t xml:space="preserve">direkter </w:t>
      </w:r>
      <w:r w:rsidR="0031102A">
        <w:t>Nachbarschaft zum</w:t>
      </w:r>
      <w:r w:rsidR="007232CA">
        <w:t xml:space="preserve"> Ausstellungsschwerpunkt „</w:t>
      </w:r>
      <w:r w:rsidR="0031102A">
        <w:t xml:space="preserve">Dezentrale Energieversorgung“. </w:t>
      </w:r>
    </w:p>
    <w:p w14:paraId="5384C924" w14:textId="79FDCCD8" w:rsidR="0031102A" w:rsidRDefault="0031102A" w:rsidP="00DD4888">
      <w:pPr>
        <w:pStyle w:val="Flietext"/>
        <w:spacing w:line="360" w:lineRule="auto"/>
        <w:jc w:val="both"/>
      </w:pPr>
    </w:p>
    <w:p w14:paraId="2EE6FFEB" w14:textId="7B29CAB3" w:rsidR="0031102A" w:rsidRDefault="0031102A" w:rsidP="00DD4888">
      <w:pPr>
        <w:pStyle w:val="Flietext"/>
        <w:spacing w:line="360" w:lineRule="auto"/>
        <w:jc w:val="both"/>
      </w:pPr>
      <w:r>
        <w:t xml:space="preserve">Ideeller Träger des neuen Themenbereichs ist </w:t>
      </w:r>
      <w:r w:rsidR="007A4041">
        <w:t>die VDI-Gesellschaft Bauen und Gebäudetechnik.</w:t>
      </w:r>
    </w:p>
    <w:p w14:paraId="14F46F00" w14:textId="77777777" w:rsidR="0031102A" w:rsidRDefault="0031102A" w:rsidP="00DD4888">
      <w:pPr>
        <w:pStyle w:val="Flietext"/>
        <w:spacing w:line="360" w:lineRule="auto"/>
        <w:jc w:val="both"/>
      </w:pPr>
    </w:p>
    <w:p w14:paraId="08FE2853" w14:textId="4C0510A9" w:rsidR="00DD4888" w:rsidRPr="002B659E" w:rsidRDefault="00DD4888" w:rsidP="006E6193">
      <w:pPr>
        <w:pStyle w:val="Flietext"/>
        <w:spacing w:line="360" w:lineRule="auto"/>
        <w:jc w:val="both"/>
      </w:pPr>
      <w:r>
        <w:t>Zur Energy 2017 kamen rund 9</w:t>
      </w:r>
      <w:r w:rsidR="006E6193">
        <w:t>2</w:t>
      </w:r>
      <w:r>
        <w:t xml:space="preserve"> 000 </w:t>
      </w:r>
      <w:r w:rsidR="006E6193">
        <w:t>Fachb</w:t>
      </w:r>
      <w:r>
        <w:t>esucher</w:t>
      </w:r>
      <w:r w:rsidR="007A4041">
        <w:t xml:space="preserve"> (34 Prozent aus dem Ausland)</w:t>
      </w:r>
      <w:r>
        <w:t>, dav</w:t>
      </w:r>
      <w:r w:rsidR="006E6193">
        <w:t>o</w:t>
      </w:r>
      <w:r>
        <w:t>n 28 000 aus der Industrie, 27 000 aus der Energiewirtschaft</w:t>
      </w:r>
      <w:r w:rsidR="006E6193">
        <w:t>,</w:t>
      </w:r>
      <w:r>
        <w:t xml:space="preserve"> 9 000 aus dem </w:t>
      </w:r>
      <w:r w:rsidR="006E6193">
        <w:t>Dienstleistungssektor, 6 500 aus dem Handel und 4 500 aus dem Baugewerbe.</w:t>
      </w:r>
    </w:p>
    <w:p w14:paraId="6C2C740D" w14:textId="77777777" w:rsidR="002B659E" w:rsidRPr="002B659E" w:rsidRDefault="002B659E" w:rsidP="002B659E">
      <w:pPr>
        <w:pStyle w:val="Flietext"/>
        <w:spacing w:line="360" w:lineRule="auto"/>
        <w:jc w:val="both"/>
      </w:pPr>
    </w:p>
    <w:p w14:paraId="4BD288BC" w14:textId="77777777" w:rsidR="00760C74" w:rsidRPr="00760C74" w:rsidRDefault="00760C74" w:rsidP="00760C74">
      <w:pPr>
        <w:pStyle w:val="Flietext"/>
        <w:spacing w:line="360" w:lineRule="auto"/>
        <w:jc w:val="both"/>
        <w:rPr>
          <w:b/>
          <w:lang w:val="en-US"/>
        </w:rPr>
      </w:pPr>
      <w:r w:rsidRPr="00760C74">
        <w:rPr>
          <w:b/>
          <w:lang w:val="en-US"/>
        </w:rPr>
        <w:t>HANNOVER MESSE – Get new technology first!</w:t>
      </w:r>
    </w:p>
    <w:p w14:paraId="69445127" w14:textId="5D829C45" w:rsidR="0018212B" w:rsidRDefault="00760C74" w:rsidP="00760C74">
      <w:pPr>
        <w:pStyle w:val="Flietext"/>
        <w:spacing w:line="360" w:lineRule="auto"/>
        <w:jc w:val="both"/>
        <w:rPr>
          <w:lang w:val="en-US"/>
        </w:rPr>
      </w:pPr>
      <w:r w:rsidRPr="00760C74">
        <w:rPr>
          <w:lang w:val="en-US"/>
        </w:rPr>
        <w:t>Die HANNOVER MESSE ist die Weltleitmesse der Industrie. Mit den Leitthemen „Integrated Industry“ und „Integrated Energy“ ist sie die globale Plattform für Industrie 4.0. Die nächste Ausgabe wird vom 23. bis 27. April 2018 in Hannover ausgerichtet. Fünf Leitmessen – IAMD–Integrated Automation, Motion &amp; Drives, Digital Factory, Energy, Industrial Supply und Research &amp; Technology – bilden die Digitalisierung der Produktion und Energiesysteme ausführlich ab. Gleichzeitig wird die CeMAT, die Weltleitmesse für Intralogistik und Supply Chain Management, auf dem hannoverschen Messegelände veranstaltet. Mexiko ist das Partnerland der HANNOVER MESSE 2018.</w:t>
      </w:r>
    </w:p>
    <w:p w14:paraId="76B1E2F9" w14:textId="77777777" w:rsidR="00760C74" w:rsidRPr="00760C74" w:rsidRDefault="00760C74" w:rsidP="00760C74">
      <w:pPr>
        <w:pStyle w:val="Flietext"/>
        <w:spacing w:line="360" w:lineRule="auto"/>
        <w:jc w:val="both"/>
      </w:pPr>
    </w:p>
    <w:p w14:paraId="1DA56E75" w14:textId="77777777" w:rsidR="007B6980" w:rsidRPr="007B6980" w:rsidRDefault="007B6980" w:rsidP="007B6980">
      <w:pPr>
        <w:pStyle w:val="Flietext"/>
        <w:spacing w:line="360" w:lineRule="auto"/>
        <w:jc w:val="both"/>
        <w:rPr>
          <w:b/>
          <w:szCs w:val="22"/>
        </w:rPr>
      </w:pPr>
      <w:r w:rsidRPr="007B6980">
        <w:rPr>
          <w:b/>
          <w:szCs w:val="22"/>
        </w:rPr>
        <w:t>Deutsche Messe AG</w:t>
      </w:r>
    </w:p>
    <w:p w14:paraId="728CD33C" w14:textId="77777777" w:rsidR="001E0881" w:rsidRDefault="009F4216" w:rsidP="001E0881">
      <w:pPr>
        <w:spacing w:line="360" w:lineRule="auto"/>
        <w:jc w:val="both"/>
        <w:rPr>
          <w:sz w:val="22"/>
          <w:szCs w:val="22"/>
        </w:rPr>
      </w:pPr>
      <w:r w:rsidRPr="00323879">
        <w:rPr>
          <w:sz w:val="22"/>
          <w:szCs w:val="22"/>
        </w:rPr>
        <w:t xml:space="preserve">Die Deutsche Messe AG </w:t>
      </w:r>
      <w:r>
        <w:rPr>
          <w:sz w:val="22"/>
          <w:szCs w:val="22"/>
        </w:rPr>
        <w:t xml:space="preserve">feiert 2017 ihr 70-jähriges Jubiläum. Aus der ersten Exportmesse 1947 hat sich in sieben Jahrzehnten ein </w:t>
      </w:r>
      <w:r w:rsidRPr="00A86D9E">
        <w:rPr>
          <w:sz w:val="22"/>
          <w:szCs w:val="22"/>
        </w:rPr>
        <w:t>weltweit führender Veranstalter von Investitionsgütermessen im In- und Ausland</w:t>
      </w:r>
      <w:r>
        <w:rPr>
          <w:sz w:val="22"/>
          <w:szCs w:val="22"/>
        </w:rPr>
        <w:t xml:space="preserve"> entwickelt. Mit einem </w:t>
      </w:r>
      <w:r w:rsidRPr="001000D7">
        <w:rPr>
          <w:sz w:val="22"/>
          <w:szCs w:val="22"/>
        </w:rPr>
        <w:t xml:space="preserve">Umsatz </w:t>
      </w:r>
      <w:r w:rsidRPr="00C3692B">
        <w:rPr>
          <w:sz w:val="22"/>
          <w:szCs w:val="22"/>
        </w:rPr>
        <w:t xml:space="preserve">von 302 </w:t>
      </w:r>
      <w:r w:rsidRPr="001000D7">
        <w:rPr>
          <w:sz w:val="22"/>
          <w:szCs w:val="22"/>
        </w:rPr>
        <w:t>Million</w:t>
      </w:r>
      <w:r>
        <w:rPr>
          <w:sz w:val="22"/>
          <w:szCs w:val="22"/>
        </w:rPr>
        <w:t xml:space="preserve">en Euro </w:t>
      </w:r>
      <w:r w:rsidRPr="001000D7">
        <w:rPr>
          <w:sz w:val="22"/>
          <w:szCs w:val="22"/>
        </w:rPr>
        <w:t>i</w:t>
      </w:r>
      <w:r w:rsidRPr="00323879">
        <w:rPr>
          <w:sz w:val="22"/>
          <w:szCs w:val="22"/>
        </w:rPr>
        <w:t>m Jahr 201</w:t>
      </w:r>
      <w:r>
        <w:rPr>
          <w:sz w:val="22"/>
          <w:szCs w:val="22"/>
        </w:rPr>
        <w:t>6 zählt das Unternehmen</w:t>
      </w:r>
      <w:r w:rsidRPr="00323879">
        <w:rPr>
          <w:sz w:val="22"/>
          <w:szCs w:val="22"/>
        </w:rPr>
        <w:t xml:space="preserve"> zu den fünf größten deutschen Messegesellschaften. Zu </w:t>
      </w:r>
      <w:r>
        <w:rPr>
          <w:sz w:val="22"/>
          <w:szCs w:val="22"/>
        </w:rPr>
        <w:t>seinem</w:t>
      </w:r>
      <w:r w:rsidRPr="00323879">
        <w:rPr>
          <w:sz w:val="22"/>
          <w:szCs w:val="22"/>
        </w:rPr>
        <w:t xml:space="preserve"> </w:t>
      </w:r>
      <w:r>
        <w:rPr>
          <w:sz w:val="22"/>
          <w:szCs w:val="22"/>
        </w:rPr>
        <w:t xml:space="preserve">eigenen </w:t>
      </w:r>
      <w:r w:rsidRPr="00323879">
        <w:rPr>
          <w:sz w:val="22"/>
          <w:szCs w:val="22"/>
        </w:rPr>
        <w:t>Eventportfolio gehören internationale Leitmessen wie</w:t>
      </w:r>
      <w:r>
        <w:rPr>
          <w:sz w:val="22"/>
          <w:szCs w:val="22"/>
        </w:rPr>
        <w:t xml:space="preserve"> (in alphabetischer </w:t>
      </w:r>
    </w:p>
    <w:p w14:paraId="5F533CBF" w14:textId="45D07498" w:rsidR="009F4216" w:rsidRPr="009F4216" w:rsidRDefault="001E0881" w:rsidP="009F4216">
      <w:pPr>
        <w:spacing w:line="360" w:lineRule="auto"/>
        <w:jc w:val="both"/>
        <w:rPr>
          <w:vanish/>
          <w:sz w:val="22"/>
          <w:szCs w:val="22"/>
          <w:specVanish/>
        </w:rPr>
      </w:pPr>
      <w:r>
        <w:rPr>
          <w:sz w:val="22"/>
          <w:szCs w:val="22"/>
        </w:rPr>
        <w:br w:type="column"/>
      </w:r>
      <w:r w:rsidR="009F4216">
        <w:rPr>
          <w:sz w:val="22"/>
          <w:szCs w:val="22"/>
        </w:rPr>
        <w:lastRenderedPageBreak/>
        <w:t>Reihenfolge)</w:t>
      </w:r>
      <w:r w:rsidR="009F4216" w:rsidRPr="00323879">
        <w:rPr>
          <w:sz w:val="22"/>
          <w:szCs w:val="22"/>
        </w:rPr>
        <w:t xml:space="preserve"> die </w:t>
      </w:r>
      <w:r w:rsidR="009F4216" w:rsidRPr="00C3692B">
        <w:rPr>
          <w:b/>
          <w:sz w:val="22"/>
          <w:szCs w:val="22"/>
        </w:rPr>
        <w:t>CEBIT</w:t>
      </w:r>
      <w:r w:rsidR="009F4216" w:rsidRPr="00C3692B">
        <w:rPr>
          <w:sz w:val="22"/>
          <w:szCs w:val="22"/>
        </w:rPr>
        <w:t xml:space="preserve"> (Business-Festival für Innovation und Digitalisierung)</w:t>
      </w:r>
      <w:r w:rsidR="009F4216" w:rsidRPr="00323879">
        <w:rPr>
          <w:sz w:val="22"/>
          <w:szCs w:val="22"/>
        </w:rPr>
        <w:t xml:space="preserve">, die </w:t>
      </w:r>
      <w:r w:rsidR="009F4216" w:rsidRPr="009C5E91">
        <w:rPr>
          <w:b/>
          <w:sz w:val="22"/>
          <w:szCs w:val="22"/>
        </w:rPr>
        <w:t>CeMAT</w:t>
      </w:r>
      <w:r w:rsidR="009F4216" w:rsidRPr="00323879">
        <w:rPr>
          <w:sz w:val="22"/>
          <w:szCs w:val="22"/>
        </w:rPr>
        <w:t xml:space="preserve"> (Intralogistik und Supply Chain Management),</w:t>
      </w:r>
      <w:r w:rsidR="009F4216">
        <w:rPr>
          <w:sz w:val="22"/>
          <w:szCs w:val="22"/>
        </w:rPr>
        <w:t xml:space="preserve"> </w:t>
      </w:r>
      <w:r w:rsidR="009F4216" w:rsidRPr="00323879">
        <w:rPr>
          <w:sz w:val="22"/>
          <w:szCs w:val="22"/>
        </w:rPr>
        <w:t xml:space="preserve">die </w:t>
      </w:r>
      <w:r w:rsidR="009F4216" w:rsidRPr="009C5E91">
        <w:rPr>
          <w:b/>
          <w:sz w:val="22"/>
          <w:szCs w:val="22"/>
        </w:rPr>
        <w:t>didacta</w:t>
      </w:r>
      <w:r w:rsidR="009F4216" w:rsidRPr="00323879">
        <w:rPr>
          <w:sz w:val="22"/>
          <w:szCs w:val="22"/>
        </w:rPr>
        <w:t xml:space="preserve"> (Bildung), </w:t>
      </w:r>
      <w:r w:rsidR="009F4216">
        <w:rPr>
          <w:sz w:val="22"/>
          <w:szCs w:val="22"/>
        </w:rPr>
        <w:t xml:space="preserve">die </w:t>
      </w:r>
      <w:r w:rsidR="009F4216" w:rsidRPr="009C5E91">
        <w:rPr>
          <w:b/>
          <w:sz w:val="22"/>
          <w:szCs w:val="22"/>
        </w:rPr>
        <w:t>DOMOTEX</w:t>
      </w:r>
      <w:r w:rsidR="009F4216" w:rsidRPr="00323879">
        <w:rPr>
          <w:sz w:val="22"/>
          <w:szCs w:val="22"/>
        </w:rPr>
        <w:t xml:space="preserve"> (Teppiche und Bodenbeläge), die </w:t>
      </w:r>
      <w:r w:rsidR="009F4216" w:rsidRPr="009C5E91">
        <w:rPr>
          <w:b/>
          <w:sz w:val="22"/>
          <w:szCs w:val="22"/>
        </w:rPr>
        <w:t>HANNOVER</w:t>
      </w:r>
      <w:r w:rsidR="009F4216" w:rsidRPr="00323879">
        <w:rPr>
          <w:sz w:val="22"/>
          <w:szCs w:val="22"/>
        </w:rPr>
        <w:t xml:space="preserve"> </w:t>
      </w:r>
      <w:r w:rsidR="009F4216" w:rsidRPr="009C5E91">
        <w:rPr>
          <w:b/>
          <w:sz w:val="22"/>
          <w:szCs w:val="22"/>
        </w:rPr>
        <w:t>MESSE</w:t>
      </w:r>
      <w:r w:rsidR="009F4216" w:rsidRPr="00323879">
        <w:rPr>
          <w:sz w:val="22"/>
          <w:szCs w:val="22"/>
        </w:rPr>
        <w:t xml:space="preserve"> (industrielle Technologien), </w:t>
      </w:r>
      <w:r w:rsidR="009F4216">
        <w:rPr>
          <w:sz w:val="22"/>
          <w:szCs w:val="22"/>
        </w:rPr>
        <w:t xml:space="preserve">die </w:t>
      </w:r>
      <w:r w:rsidR="009F4216" w:rsidRPr="009C5E91">
        <w:rPr>
          <w:b/>
          <w:sz w:val="22"/>
          <w:szCs w:val="22"/>
        </w:rPr>
        <w:t>INTERSCHUTZ</w:t>
      </w:r>
      <w:r w:rsidR="009F4216" w:rsidRPr="00323879">
        <w:rPr>
          <w:sz w:val="22"/>
          <w:szCs w:val="22"/>
        </w:rPr>
        <w:t xml:space="preserve"> (Brand- und Katastrophenschutz, Rettung und Sicherheit)</w:t>
      </w:r>
      <w:r w:rsidR="009F4216">
        <w:rPr>
          <w:sz w:val="22"/>
          <w:szCs w:val="22"/>
        </w:rPr>
        <w:t>,</w:t>
      </w:r>
      <w:r w:rsidR="009F4216" w:rsidRPr="00323879">
        <w:rPr>
          <w:sz w:val="22"/>
          <w:szCs w:val="22"/>
        </w:rPr>
        <w:t xml:space="preserve"> die </w:t>
      </w:r>
      <w:r w:rsidR="009F4216" w:rsidRPr="00C3692B">
        <w:rPr>
          <w:b/>
          <w:sz w:val="22"/>
          <w:szCs w:val="22"/>
        </w:rPr>
        <w:t>LABVOLUTION</w:t>
      </w:r>
      <w:r w:rsidR="009F4216" w:rsidRPr="00C3692B">
        <w:rPr>
          <w:sz w:val="22"/>
          <w:szCs w:val="22"/>
        </w:rPr>
        <w:t xml:space="preserve"> (Labortechnik) </w:t>
      </w:r>
      <w:r w:rsidR="009F4216" w:rsidRPr="00323879">
        <w:rPr>
          <w:sz w:val="22"/>
          <w:szCs w:val="22"/>
        </w:rPr>
        <w:t xml:space="preserve">und die </w:t>
      </w:r>
      <w:r w:rsidR="009F4216" w:rsidRPr="009C5E91">
        <w:rPr>
          <w:b/>
          <w:sz w:val="22"/>
          <w:szCs w:val="22"/>
        </w:rPr>
        <w:t>LIGNA</w:t>
      </w:r>
      <w:r w:rsidR="009F4216" w:rsidRPr="00323879">
        <w:rPr>
          <w:sz w:val="22"/>
          <w:szCs w:val="22"/>
        </w:rPr>
        <w:t xml:space="preserve"> (Holzbearbeitun</w:t>
      </w:r>
      <w:r w:rsidR="009F4216">
        <w:rPr>
          <w:sz w:val="22"/>
          <w:szCs w:val="22"/>
        </w:rPr>
        <w:t xml:space="preserve">g und Forsttechnik). Darüber hinaus ist das Messegelände regelmäßig Schauplatz von Gastveranstaltungen, die Leitmessen ihrer Branchen sind: </w:t>
      </w:r>
      <w:r w:rsidR="009F4216" w:rsidRPr="009C5E91">
        <w:rPr>
          <w:b/>
          <w:sz w:val="22"/>
          <w:szCs w:val="22"/>
        </w:rPr>
        <w:t>AGRITECHNICA</w:t>
      </w:r>
      <w:r w:rsidR="009F4216">
        <w:rPr>
          <w:sz w:val="22"/>
          <w:szCs w:val="22"/>
        </w:rPr>
        <w:t xml:space="preserve"> (DLG; Agrartechnik) und </w:t>
      </w:r>
      <w:r w:rsidR="009F4216" w:rsidRPr="009C5E91">
        <w:rPr>
          <w:b/>
          <w:sz w:val="22"/>
          <w:szCs w:val="22"/>
        </w:rPr>
        <w:t>EuroTier</w:t>
      </w:r>
      <w:r w:rsidR="009F4216">
        <w:rPr>
          <w:sz w:val="22"/>
          <w:szCs w:val="22"/>
        </w:rPr>
        <w:t xml:space="preserve"> (DLG; Nutztierhaltung), </w:t>
      </w:r>
      <w:r w:rsidR="009F4216" w:rsidRPr="009C5E91">
        <w:rPr>
          <w:b/>
          <w:sz w:val="22"/>
          <w:szCs w:val="22"/>
        </w:rPr>
        <w:t>EMO</w:t>
      </w:r>
      <w:r w:rsidR="009F4216">
        <w:rPr>
          <w:sz w:val="22"/>
          <w:szCs w:val="22"/>
        </w:rPr>
        <w:t xml:space="preserve"> (VDW; Werkzeugmaschinen), </w:t>
      </w:r>
      <w:r w:rsidR="009F4216" w:rsidRPr="009C5E91">
        <w:rPr>
          <w:b/>
          <w:sz w:val="22"/>
          <w:szCs w:val="22"/>
        </w:rPr>
        <w:t>EuroBLECH</w:t>
      </w:r>
      <w:r w:rsidR="009F4216">
        <w:rPr>
          <w:sz w:val="22"/>
          <w:szCs w:val="22"/>
        </w:rPr>
        <w:t xml:space="preserve"> (Mack Brooks; Blechbearbeitung) und </w:t>
      </w:r>
      <w:r w:rsidR="009F4216" w:rsidRPr="009C5E91">
        <w:rPr>
          <w:b/>
          <w:sz w:val="22"/>
          <w:szCs w:val="22"/>
        </w:rPr>
        <w:t>IAA</w:t>
      </w:r>
      <w:r w:rsidR="009F4216">
        <w:rPr>
          <w:sz w:val="22"/>
          <w:szCs w:val="22"/>
        </w:rPr>
        <w:t xml:space="preserve"> </w:t>
      </w:r>
      <w:r w:rsidR="009F4216" w:rsidRPr="009C5E91">
        <w:rPr>
          <w:b/>
          <w:sz w:val="22"/>
          <w:szCs w:val="22"/>
        </w:rPr>
        <w:t>Nutzfahrzeuge</w:t>
      </w:r>
      <w:r w:rsidR="009F4216">
        <w:rPr>
          <w:sz w:val="22"/>
          <w:szCs w:val="22"/>
        </w:rPr>
        <w:t xml:space="preserve"> (VDA; Transport, Logistik, Mobilität). Mit mehr als 1 200 Beschäftigten und </w:t>
      </w:r>
      <w:r w:rsidR="009F4216" w:rsidRPr="00C3692B">
        <w:rPr>
          <w:sz w:val="22"/>
          <w:szCs w:val="22"/>
        </w:rPr>
        <w:t xml:space="preserve">58 </w:t>
      </w:r>
      <w:r w:rsidR="009F4216">
        <w:rPr>
          <w:sz w:val="22"/>
          <w:szCs w:val="22"/>
        </w:rPr>
        <w:t xml:space="preserve">Sales Partnern </w:t>
      </w:r>
      <w:r w:rsidR="009F4216" w:rsidRPr="00323879">
        <w:rPr>
          <w:sz w:val="22"/>
          <w:szCs w:val="22"/>
        </w:rPr>
        <w:t xml:space="preserve">ist </w:t>
      </w:r>
      <w:r w:rsidR="009F4216">
        <w:rPr>
          <w:sz w:val="22"/>
          <w:szCs w:val="22"/>
        </w:rPr>
        <w:t>die Deutsche Messe</w:t>
      </w:r>
      <w:r w:rsidR="009F4216" w:rsidRPr="00323879">
        <w:rPr>
          <w:sz w:val="22"/>
          <w:szCs w:val="22"/>
        </w:rPr>
        <w:t xml:space="preserve"> in </w:t>
      </w:r>
      <w:r w:rsidR="009F4216" w:rsidRPr="00C3692B">
        <w:rPr>
          <w:sz w:val="22"/>
          <w:szCs w:val="22"/>
        </w:rPr>
        <w:t>rund 1</w:t>
      </w:r>
      <w:r w:rsidR="009F4216" w:rsidRPr="00323879">
        <w:rPr>
          <w:sz w:val="22"/>
          <w:szCs w:val="22"/>
        </w:rPr>
        <w:t>00 Ländern präsent.</w:t>
      </w:r>
    </w:p>
    <w:p w14:paraId="420F3DE3" w14:textId="1F566AC6" w:rsidR="007B6980" w:rsidRDefault="009F4216" w:rsidP="007B6980">
      <w:pPr>
        <w:pStyle w:val="Flietext"/>
        <w:spacing w:line="360" w:lineRule="auto"/>
        <w:jc w:val="both"/>
      </w:pPr>
      <w:r>
        <w:t xml:space="preserve"> </w:t>
      </w:r>
    </w:p>
    <w:p w14:paraId="514ADF75" w14:textId="77777777" w:rsidR="001E0881" w:rsidRPr="007B6980" w:rsidRDefault="001E0881" w:rsidP="007B6980">
      <w:pPr>
        <w:pStyle w:val="Flietext"/>
        <w:spacing w:line="360" w:lineRule="auto"/>
        <w:jc w:val="both"/>
      </w:pPr>
    </w:p>
    <w:p w14:paraId="1C9D29B4" w14:textId="5F595FA3" w:rsidR="0018212B" w:rsidRPr="00E52D87" w:rsidRDefault="0018212B" w:rsidP="00495F0C">
      <w:pPr>
        <w:pStyle w:val="Flietext"/>
        <w:spacing w:line="360" w:lineRule="auto"/>
        <w:rPr>
          <w:szCs w:val="22"/>
        </w:rPr>
      </w:pPr>
      <w:r w:rsidRPr="00E52D87">
        <w:rPr>
          <w:szCs w:val="22"/>
        </w:rPr>
        <w:t xml:space="preserve">Anzahl der Zeichen (mit Leerzeichen): </w:t>
      </w:r>
      <w:r w:rsidR="007B6980">
        <w:rPr>
          <w:szCs w:val="22"/>
        </w:rPr>
        <w:t>3</w:t>
      </w:r>
      <w:r w:rsidR="003E15D2">
        <w:rPr>
          <w:szCs w:val="22"/>
        </w:rPr>
        <w:t> </w:t>
      </w:r>
      <w:r w:rsidR="0031102A">
        <w:rPr>
          <w:szCs w:val="22"/>
        </w:rPr>
        <w:t>936</w:t>
      </w:r>
    </w:p>
    <w:p w14:paraId="54558FC4" w14:textId="77777777" w:rsidR="0018212B" w:rsidRPr="00E52D87" w:rsidRDefault="0018212B" w:rsidP="00495F0C">
      <w:pPr>
        <w:pStyle w:val="Flietext"/>
        <w:spacing w:line="360" w:lineRule="auto"/>
        <w:rPr>
          <w:szCs w:val="22"/>
        </w:rPr>
      </w:pPr>
    </w:p>
    <w:p w14:paraId="717946F0" w14:textId="77777777" w:rsidR="0018212B" w:rsidRPr="00E52D87" w:rsidRDefault="0018212B" w:rsidP="00495F0C">
      <w:pPr>
        <w:spacing w:line="360" w:lineRule="auto"/>
        <w:ind w:right="2549"/>
        <w:jc w:val="both"/>
        <w:rPr>
          <w:sz w:val="22"/>
          <w:szCs w:val="22"/>
        </w:rPr>
      </w:pPr>
      <w:r w:rsidRPr="00E52D87">
        <w:rPr>
          <w:sz w:val="22"/>
          <w:szCs w:val="22"/>
        </w:rPr>
        <w:t>Ansprechpartnerin für die Redaktion:</w:t>
      </w:r>
    </w:p>
    <w:p w14:paraId="54A3653D" w14:textId="77777777" w:rsidR="0018212B" w:rsidRPr="00E52D87" w:rsidRDefault="0018212B" w:rsidP="00495F0C">
      <w:pPr>
        <w:spacing w:line="360" w:lineRule="auto"/>
        <w:ind w:right="2549"/>
        <w:jc w:val="both"/>
        <w:rPr>
          <w:sz w:val="22"/>
          <w:szCs w:val="22"/>
        </w:rPr>
      </w:pPr>
      <w:r w:rsidRPr="00E52D87">
        <w:rPr>
          <w:sz w:val="22"/>
          <w:szCs w:val="22"/>
        </w:rPr>
        <w:t>Brigitte Mahnken</w:t>
      </w:r>
    </w:p>
    <w:p w14:paraId="1B6FBF56" w14:textId="77777777" w:rsidR="0018212B" w:rsidRPr="00E52D87" w:rsidRDefault="0018212B" w:rsidP="00495F0C">
      <w:pPr>
        <w:spacing w:line="360" w:lineRule="auto"/>
        <w:ind w:right="2549"/>
        <w:jc w:val="both"/>
        <w:rPr>
          <w:sz w:val="22"/>
          <w:szCs w:val="22"/>
          <w:lang w:val="it-IT"/>
        </w:rPr>
      </w:pPr>
      <w:r w:rsidRPr="00E52D87">
        <w:rPr>
          <w:sz w:val="22"/>
          <w:szCs w:val="22"/>
          <w:lang w:val="it-IT"/>
        </w:rPr>
        <w:t>Tel.:</w:t>
      </w:r>
      <w:r w:rsidRPr="00E52D87">
        <w:rPr>
          <w:sz w:val="22"/>
          <w:szCs w:val="22"/>
          <w:lang w:val="it-IT"/>
        </w:rPr>
        <w:tab/>
        <w:t>+49 511 89-310 24</w:t>
      </w:r>
    </w:p>
    <w:p w14:paraId="290C087B" w14:textId="77777777" w:rsidR="0018212B" w:rsidRPr="00E52D87" w:rsidRDefault="0018212B" w:rsidP="00495F0C">
      <w:pPr>
        <w:spacing w:line="360" w:lineRule="auto"/>
        <w:ind w:right="2549"/>
        <w:jc w:val="both"/>
        <w:rPr>
          <w:sz w:val="22"/>
          <w:szCs w:val="22"/>
          <w:lang w:val="it-IT"/>
        </w:rPr>
      </w:pPr>
      <w:r w:rsidRPr="00E52D87">
        <w:rPr>
          <w:sz w:val="22"/>
          <w:szCs w:val="22"/>
          <w:lang w:val="it-IT"/>
        </w:rPr>
        <w:t>E-Mail:</w:t>
      </w:r>
      <w:r w:rsidRPr="00E52D87">
        <w:rPr>
          <w:sz w:val="22"/>
          <w:szCs w:val="22"/>
          <w:lang w:val="it-IT"/>
        </w:rPr>
        <w:tab/>
        <w:t>brigitte.mahnken@messe.de</w:t>
      </w:r>
    </w:p>
    <w:p w14:paraId="4DAE200A" w14:textId="77777777" w:rsidR="0018212B" w:rsidRPr="00E52D87" w:rsidRDefault="0018212B" w:rsidP="00495F0C">
      <w:pPr>
        <w:pStyle w:val="Flietext"/>
        <w:spacing w:line="360" w:lineRule="auto"/>
        <w:rPr>
          <w:szCs w:val="22"/>
          <w:lang w:val="it-IT"/>
        </w:rPr>
      </w:pPr>
    </w:p>
    <w:p w14:paraId="2C0FF2CE" w14:textId="77777777" w:rsidR="0018212B" w:rsidRPr="00E52D87" w:rsidRDefault="0018212B" w:rsidP="00495F0C">
      <w:pPr>
        <w:pStyle w:val="Flietext"/>
        <w:spacing w:line="360" w:lineRule="auto"/>
        <w:rPr>
          <w:szCs w:val="22"/>
        </w:rPr>
      </w:pPr>
      <w:r w:rsidRPr="00E52D87">
        <w:rPr>
          <w:szCs w:val="22"/>
        </w:rPr>
        <w:t xml:space="preserve">Weitere Pressetexte und Fotos finden Sie unter: </w:t>
      </w:r>
    </w:p>
    <w:p w14:paraId="7AE29423" w14:textId="77777777" w:rsidR="0018212B" w:rsidRPr="00E52D87" w:rsidRDefault="00AF4AC8" w:rsidP="00495F0C">
      <w:pPr>
        <w:pStyle w:val="Flietext"/>
        <w:spacing w:line="360" w:lineRule="auto"/>
        <w:rPr>
          <w:szCs w:val="22"/>
        </w:rPr>
      </w:pPr>
      <w:hyperlink r:id="rId8" w:history="1">
        <w:r w:rsidR="0018212B" w:rsidRPr="00E52D87">
          <w:rPr>
            <w:rStyle w:val="Hyperlink"/>
            <w:rFonts w:cs="Arial"/>
            <w:szCs w:val="22"/>
          </w:rPr>
          <w:t>www.hannovermesse.de/de/presseservice/</w:t>
        </w:r>
      </w:hyperlink>
    </w:p>
    <w:p w14:paraId="6159F19B" w14:textId="77777777" w:rsidR="0018212B" w:rsidRPr="00E52D87" w:rsidRDefault="0018212B" w:rsidP="00495F0C">
      <w:pPr>
        <w:spacing w:line="360" w:lineRule="auto"/>
        <w:ind w:right="2549"/>
        <w:jc w:val="both"/>
        <w:rPr>
          <w:sz w:val="22"/>
          <w:szCs w:val="22"/>
        </w:rPr>
      </w:pPr>
      <w:r w:rsidRPr="00E52D87">
        <w:rPr>
          <w:sz w:val="22"/>
          <w:szCs w:val="22"/>
        </w:rPr>
        <w:t xml:space="preserve"> </w:t>
      </w:r>
    </w:p>
    <w:p w14:paraId="5296C0EB" w14:textId="77777777" w:rsidR="0018212B" w:rsidRPr="00E52D87" w:rsidRDefault="0018212B" w:rsidP="00495F0C">
      <w:pPr>
        <w:tabs>
          <w:tab w:val="left" w:pos="7653"/>
        </w:tabs>
        <w:spacing w:line="360" w:lineRule="auto"/>
        <w:ind w:right="-2"/>
        <w:jc w:val="both"/>
        <w:rPr>
          <w:sz w:val="22"/>
          <w:szCs w:val="22"/>
          <w:lang w:val="en-US"/>
        </w:rPr>
      </w:pPr>
      <w:r w:rsidRPr="00E52D87">
        <w:rPr>
          <w:sz w:val="22"/>
          <w:szCs w:val="22"/>
          <w:lang w:val="en-US"/>
        </w:rPr>
        <w:t>Twitter: @hannover_messe</w:t>
      </w:r>
    </w:p>
    <w:p w14:paraId="7C73C9A4" w14:textId="77777777" w:rsidR="0018212B" w:rsidRPr="00E52D87" w:rsidRDefault="0018212B" w:rsidP="00495F0C">
      <w:pPr>
        <w:tabs>
          <w:tab w:val="left" w:pos="4898"/>
        </w:tabs>
        <w:spacing w:line="360" w:lineRule="auto"/>
        <w:ind w:right="-2"/>
        <w:jc w:val="both"/>
        <w:rPr>
          <w:sz w:val="22"/>
          <w:szCs w:val="22"/>
          <w:lang w:val="en-US"/>
        </w:rPr>
      </w:pPr>
      <w:r w:rsidRPr="00E52D87">
        <w:rPr>
          <w:sz w:val="22"/>
          <w:szCs w:val="22"/>
          <w:lang w:val="en-US"/>
        </w:rPr>
        <w:t>LinkedIn: HANNOVER MESSE</w:t>
      </w:r>
      <w:r w:rsidRPr="00E52D87">
        <w:rPr>
          <w:sz w:val="22"/>
          <w:szCs w:val="22"/>
          <w:lang w:val="en-US"/>
        </w:rPr>
        <w:tab/>
      </w:r>
    </w:p>
    <w:p w14:paraId="010B835B" w14:textId="77777777" w:rsidR="0018212B" w:rsidRPr="00E52D87" w:rsidRDefault="0018212B" w:rsidP="00495F0C">
      <w:pPr>
        <w:tabs>
          <w:tab w:val="left" w:pos="7653"/>
        </w:tabs>
        <w:spacing w:line="360" w:lineRule="auto"/>
        <w:ind w:right="-2"/>
        <w:jc w:val="both"/>
        <w:rPr>
          <w:sz w:val="22"/>
          <w:szCs w:val="22"/>
          <w:lang w:val="en-US"/>
        </w:rPr>
      </w:pPr>
      <w:r w:rsidRPr="00E52D87">
        <w:rPr>
          <w:sz w:val="22"/>
          <w:szCs w:val="22"/>
          <w:lang w:val="en-US"/>
        </w:rPr>
        <w:t>Facebook: www.facebook.com/hannovermesse.fanpage/</w:t>
      </w:r>
    </w:p>
    <w:p w14:paraId="31BAE764" w14:textId="77777777" w:rsidR="0018212B" w:rsidRPr="0018212B" w:rsidRDefault="0018212B" w:rsidP="00B71502">
      <w:pPr>
        <w:pStyle w:val="Flietext"/>
        <w:spacing w:line="360" w:lineRule="auto"/>
        <w:jc w:val="both"/>
        <w:rPr>
          <w:lang w:val="en-US"/>
        </w:rPr>
      </w:pPr>
    </w:p>
    <w:p w14:paraId="6A4BBD0C" w14:textId="77777777" w:rsidR="0018212B" w:rsidRPr="0018212B" w:rsidRDefault="0018212B" w:rsidP="00B71502">
      <w:pPr>
        <w:pStyle w:val="Flietext"/>
        <w:spacing w:line="360" w:lineRule="auto"/>
        <w:jc w:val="both"/>
        <w:rPr>
          <w:lang w:val="en-US"/>
        </w:rPr>
      </w:pPr>
      <w:bookmarkStart w:id="2" w:name="Ansprechpartner"/>
      <w:bookmarkEnd w:id="2"/>
    </w:p>
    <w:sectPr w:rsidR="0018212B" w:rsidRPr="0018212B" w:rsidSect="002768E0">
      <w:headerReference w:type="default" r:id="rId9"/>
      <w:footerReference w:type="default" r:id="rId10"/>
      <w:headerReference w:type="first" r:id="rId11"/>
      <w:footerReference w:type="first" r:id="rId12"/>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FCDB" w14:textId="77777777" w:rsidR="00581DBF" w:rsidRDefault="00581DBF" w:rsidP="003857D8">
      <w:r>
        <w:separator/>
      </w:r>
    </w:p>
  </w:endnote>
  <w:endnote w:type="continuationSeparator" w:id="0">
    <w:p w14:paraId="4C977C44" w14:textId="77777777" w:rsidR="00581DBF" w:rsidRDefault="00581DBF"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DM">
    <w:altName w:val="Calibri"/>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topFromText="113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375C5D" w:rsidRPr="00E751C2" w14:paraId="720A1980" w14:textId="77777777" w:rsidTr="009E3CE6">
          <w:trPr>
            <w:trHeight w:hRule="exact" w:val="1474"/>
          </w:trPr>
          <w:tc>
            <w:tcPr>
              <w:tcW w:w="1985" w:type="dxa"/>
            </w:tcPr>
            <w:p w14:paraId="4E73E7B0" w14:textId="77777777" w:rsidR="00375C5D" w:rsidRPr="005216D3" w:rsidRDefault="00375C5D" w:rsidP="009E3CE6">
              <w:pPr>
                <w:pStyle w:val="Abbinder"/>
              </w:pPr>
              <w:r w:rsidRPr="005216D3">
                <w:t>Deutsche Messe AG</w:t>
              </w:r>
            </w:p>
            <w:p w14:paraId="4F8C2BD2" w14:textId="77777777" w:rsidR="00375C5D" w:rsidRPr="005216D3" w:rsidRDefault="00375C5D" w:rsidP="009E3CE6">
              <w:pPr>
                <w:pStyle w:val="Abbinder"/>
              </w:pPr>
              <w:r w:rsidRPr="005216D3">
                <w:t>Messegelände</w:t>
              </w:r>
            </w:p>
            <w:p w14:paraId="4F79EBCF" w14:textId="77777777" w:rsidR="00375C5D" w:rsidRPr="005216D3" w:rsidRDefault="00375C5D" w:rsidP="009E3CE6">
              <w:pPr>
                <w:pStyle w:val="Abbinder"/>
              </w:pPr>
              <w:r w:rsidRPr="005216D3">
                <w:t>30521 Hannover</w:t>
              </w:r>
            </w:p>
            <w:p w14:paraId="135839D8" w14:textId="77777777" w:rsidR="00375C5D" w:rsidRPr="005216D3" w:rsidRDefault="00375C5D" w:rsidP="009E3CE6">
              <w:pPr>
                <w:pStyle w:val="Abbinder"/>
              </w:pPr>
              <w:r w:rsidRPr="005216D3">
                <w:t>Germany</w:t>
              </w:r>
            </w:p>
            <w:p w14:paraId="3AAFDE8C" w14:textId="77777777" w:rsidR="00375C5D" w:rsidRPr="005216D3" w:rsidRDefault="00375C5D" w:rsidP="009E3CE6">
              <w:pPr>
                <w:pStyle w:val="Abbinder"/>
                <w:rPr>
                  <w:lang w:val="en-US"/>
                </w:rPr>
              </w:pPr>
              <w:r w:rsidRPr="005216D3">
                <w:rPr>
                  <w:lang w:val="en-US"/>
                </w:rPr>
                <w:t>Tel.  +49 511 89-0</w:t>
              </w:r>
            </w:p>
            <w:p w14:paraId="07F97ADA" w14:textId="77777777" w:rsidR="00375C5D" w:rsidRPr="005216D3" w:rsidRDefault="00375C5D" w:rsidP="009E3CE6">
              <w:pPr>
                <w:pStyle w:val="Abbinder"/>
                <w:rPr>
                  <w:lang w:val="en-US"/>
                </w:rPr>
              </w:pPr>
              <w:r w:rsidRPr="005216D3">
                <w:rPr>
                  <w:lang w:val="en-US"/>
                </w:rPr>
                <w:t xml:space="preserve">Fax  +49 511 </w:t>
              </w:r>
              <w:r w:rsidR="00346BD0">
                <w:rPr>
                  <w:lang w:val="en-US"/>
                </w:rPr>
                <w:t>89-36694</w:t>
              </w:r>
            </w:p>
            <w:p w14:paraId="08EAB672" w14:textId="77777777" w:rsidR="00375C5D" w:rsidRPr="005216D3" w:rsidRDefault="00375C5D" w:rsidP="009E3CE6">
              <w:pPr>
                <w:pStyle w:val="Abbinder"/>
                <w:rPr>
                  <w:lang w:val="en-US"/>
                </w:rPr>
              </w:pPr>
              <w:r w:rsidRPr="005216D3">
                <w:rPr>
                  <w:lang w:val="en-US"/>
                </w:rPr>
                <w:t>info@messe.de</w:t>
              </w:r>
            </w:p>
            <w:p w14:paraId="2F65DE33" w14:textId="77777777" w:rsidR="00375C5D" w:rsidRPr="005216D3" w:rsidRDefault="00375C5D" w:rsidP="009E3CE6">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14:paraId="072A3ED5" w14:textId="77777777" w:rsidTr="00D570AF">
      <w:trPr>
        <w:trHeight w:hRule="exact" w:val="284"/>
      </w:trPr>
      <w:tc>
        <w:tcPr>
          <w:tcW w:w="7655" w:type="dxa"/>
          <w:tcBorders>
            <w:top w:val="nil"/>
            <w:left w:val="nil"/>
            <w:bottom w:val="nil"/>
            <w:right w:val="nil"/>
          </w:tcBorders>
        </w:tcPr>
        <w:p w14:paraId="08812E94" w14:textId="6D5BA4AC" w:rsidR="00887B3A" w:rsidRPr="00B71502" w:rsidRDefault="00B71502" w:rsidP="00EF4763">
          <w:pPr>
            <w:pStyle w:val="Infol"/>
            <w:rPr>
              <w:sz w:val="22"/>
              <w:szCs w:val="22"/>
              <w:lang w:val="en-US"/>
            </w:rPr>
          </w:pPr>
          <w:bookmarkStart w:id="3" w:name="Nr1"/>
          <w:r w:rsidRPr="00B71502">
            <w:rPr>
              <w:sz w:val="22"/>
              <w:szCs w:val="22"/>
              <w:lang w:val="en-US"/>
            </w:rPr>
            <w:t xml:space="preserve">Nr. </w:t>
          </w:r>
          <w:r w:rsidR="00CB16CA">
            <w:rPr>
              <w:sz w:val="22"/>
              <w:szCs w:val="22"/>
              <w:lang w:val="en-US"/>
            </w:rPr>
            <w:t>ENE-0</w:t>
          </w:r>
          <w:r w:rsidR="00EF4763">
            <w:rPr>
              <w:sz w:val="22"/>
              <w:szCs w:val="22"/>
              <w:lang w:val="en-US"/>
            </w:rPr>
            <w:t>01-18</w:t>
          </w:r>
          <w:r w:rsidRPr="00B71502">
            <w:rPr>
              <w:sz w:val="22"/>
              <w:szCs w:val="22"/>
              <w:lang w:val="en-US"/>
            </w:rPr>
            <w:t xml:space="preserve"> – </w:t>
          </w:r>
          <w:r w:rsidR="003E15D2">
            <w:rPr>
              <w:sz w:val="22"/>
              <w:szCs w:val="22"/>
              <w:lang w:val="en-US"/>
            </w:rPr>
            <w:t>2</w:t>
          </w:r>
          <w:r w:rsidR="00CB16CA">
            <w:rPr>
              <w:sz w:val="22"/>
              <w:szCs w:val="22"/>
              <w:lang w:val="en-US"/>
            </w:rPr>
            <w:t>1</w:t>
          </w:r>
          <w:r w:rsidR="00760C74">
            <w:rPr>
              <w:sz w:val="22"/>
              <w:szCs w:val="22"/>
              <w:lang w:val="en-US"/>
            </w:rPr>
            <w:t>6</w:t>
          </w:r>
          <w:r w:rsidR="00CB16CA">
            <w:rPr>
              <w:sz w:val="22"/>
              <w:szCs w:val="22"/>
              <w:lang w:val="en-US"/>
            </w:rPr>
            <w:t xml:space="preserve"> </w:t>
          </w:r>
          <w:r w:rsidR="00EF4763">
            <w:rPr>
              <w:sz w:val="22"/>
              <w:szCs w:val="22"/>
              <w:lang w:val="en-US"/>
            </w:rPr>
            <w:t>BMB</w:t>
          </w:r>
          <w:r w:rsidRPr="00B71502">
            <w:rPr>
              <w:sz w:val="22"/>
              <w:szCs w:val="22"/>
              <w:lang w:val="en-US"/>
            </w:rPr>
            <w:t>/JaS</w:t>
          </w:r>
          <w:bookmarkEnd w:id="3"/>
          <w:r w:rsidR="00887B3A" w:rsidRPr="00B71502">
            <w:rPr>
              <w:sz w:val="22"/>
              <w:szCs w:val="22"/>
              <w:lang w:val="en-US"/>
            </w:rPr>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5EE4869B" w14:textId="1C5CB564" w:rsidR="00D570AF" w:rsidRPr="00A3778B" w:rsidRDefault="00D570AF" w:rsidP="00D570AF">
                  <w:pPr>
                    <w:pStyle w:val="Flietextr"/>
                  </w:pPr>
                  <w:r w:rsidRPr="00A3778B">
                    <w:fldChar w:fldCharType="begin"/>
                  </w:r>
                  <w:r w:rsidRPr="00A3778B">
                    <w:instrText>PAGE</w:instrText>
                  </w:r>
                  <w:r w:rsidRPr="00A3778B">
                    <w:fldChar w:fldCharType="separate"/>
                  </w:r>
                  <w:r w:rsidR="00AF4AC8">
                    <w:rPr>
                      <w:noProof/>
                    </w:rPr>
                    <w:t>2</w:t>
                  </w:r>
                  <w:r w:rsidRPr="00A3778B">
                    <w:fldChar w:fldCharType="end"/>
                  </w:r>
                  <w:r w:rsidR="006D7933">
                    <w:t>/</w:t>
                  </w:r>
                  <w:r w:rsidRPr="00A3778B">
                    <w:fldChar w:fldCharType="begin"/>
                  </w:r>
                  <w:r w:rsidRPr="00A3778B">
                    <w:instrText>NUMPAGES</w:instrText>
                  </w:r>
                  <w:r w:rsidRPr="00A3778B">
                    <w:fldChar w:fldCharType="separate"/>
                  </w:r>
                  <w:r w:rsidR="00AF4AC8">
                    <w:rPr>
                      <w:noProof/>
                    </w:rPr>
                    <w:t>3</w:t>
                  </w:r>
                  <w:r w:rsidRPr="00A3778B">
                    <w:fldChar w:fldCharType="end"/>
                  </w:r>
                </w:p>
              </w:sdtContent>
            </w:sdt>
            <w:p w14:paraId="000CD3E9" w14:textId="77777777" w:rsidR="00887B3A" w:rsidRPr="00375C5D" w:rsidRDefault="00AF4AC8" w:rsidP="00D570AF">
              <w:pPr>
                <w:pStyle w:val="Infol"/>
              </w:pPr>
            </w:p>
          </w:sdtContent>
        </w:sdt>
      </w:tc>
    </w:tr>
  </w:tbl>
  <w:sdt>
    <w:sdtPr>
      <w:id w:val="1163970998"/>
      <w:lock w:val="sdtContentLocked"/>
    </w:sdtPr>
    <w:sdtEndPr/>
    <w:sdtContent>
      <w:p w14:paraId="7AB912CC" w14:textId="77777777" w:rsidR="00375C5D" w:rsidRDefault="00E41E26">
        <w:pPr>
          <w:pStyle w:val="Fuzeile"/>
        </w:pPr>
        <w:r>
          <w:rPr>
            <w:noProof/>
            <w:lang w:eastAsia="de-DE"/>
          </w:rPr>
          <w:drawing>
            <wp:anchor distT="0" distB="0" distL="114300" distR="114300" simplePos="0" relativeHeight="251656704" behindDoc="0" locked="0" layoutInCell="1" allowOverlap="1" wp14:anchorId="0687D425" wp14:editId="25169117">
              <wp:simplePos x="0" y="0"/>
              <wp:positionH relativeFrom="rightMargin">
                <wp:posOffset>-608330</wp:posOffset>
              </wp:positionH>
              <wp:positionV relativeFrom="page">
                <wp:posOffset>9416415</wp:posOffset>
              </wp:positionV>
              <wp:extent cx="1688400" cy="720000"/>
              <wp:effectExtent l="0" t="0" r="762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 70-Jahre 4c.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00" cy="72000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375C5D" w:rsidRPr="00E751C2" w14:paraId="50307CE5" w14:textId="77777777" w:rsidTr="00406E80">
          <w:trPr>
            <w:trHeight w:hRule="exact" w:val="1474"/>
          </w:trPr>
          <w:tc>
            <w:tcPr>
              <w:tcW w:w="1985" w:type="dxa"/>
            </w:tcPr>
            <w:p w14:paraId="778126DF" w14:textId="77777777" w:rsidR="00375C5D" w:rsidRPr="005216D3" w:rsidRDefault="00375C5D" w:rsidP="00406E80">
              <w:pPr>
                <w:pStyle w:val="Abbinder"/>
              </w:pPr>
              <w:r w:rsidRPr="005216D3">
                <w:t>Deutsche Messe AG</w:t>
              </w:r>
            </w:p>
            <w:p w14:paraId="30BD2908" w14:textId="77777777" w:rsidR="00375C5D" w:rsidRPr="005216D3" w:rsidRDefault="00375C5D" w:rsidP="00406E80">
              <w:pPr>
                <w:pStyle w:val="Abbinder"/>
              </w:pPr>
              <w:r w:rsidRPr="005216D3">
                <w:t>Messegelände</w:t>
              </w:r>
            </w:p>
            <w:p w14:paraId="63DBE0A9" w14:textId="77777777" w:rsidR="00375C5D" w:rsidRPr="005216D3" w:rsidRDefault="00375C5D" w:rsidP="00406E80">
              <w:pPr>
                <w:pStyle w:val="Abbinder"/>
              </w:pPr>
              <w:r w:rsidRPr="005216D3">
                <w:t>30521 Hannover</w:t>
              </w:r>
            </w:p>
            <w:p w14:paraId="05469B8C" w14:textId="77777777" w:rsidR="00375C5D" w:rsidRPr="005216D3" w:rsidRDefault="00375C5D" w:rsidP="00406E80">
              <w:pPr>
                <w:pStyle w:val="Abbinder"/>
              </w:pPr>
              <w:r w:rsidRPr="005216D3">
                <w:t>Germany</w:t>
              </w:r>
            </w:p>
            <w:p w14:paraId="00CA0FC6" w14:textId="77777777" w:rsidR="00375C5D" w:rsidRPr="005216D3" w:rsidRDefault="00375C5D" w:rsidP="00406E80">
              <w:pPr>
                <w:pStyle w:val="Abbinder"/>
                <w:rPr>
                  <w:lang w:val="en-US"/>
                </w:rPr>
              </w:pPr>
              <w:r w:rsidRPr="005216D3">
                <w:rPr>
                  <w:lang w:val="en-US"/>
                </w:rPr>
                <w:t>Tel.  +49 511 89-0</w:t>
              </w:r>
            </w:p>
            <w:p w14:paraId="62CBBE19" w14:textId="77777777" w:rsidR="00375C5D" w:rsidRPr="005216D3" w:rsidRDefault="00375C5D" w:rsidP="00406E80">
              <w:pPr>
                <w:pStyle w:val="Abbinder"/>
                <w:rPr>
                  <w:lang w:val="en-US"/>
                </w:rPr>
              </w:pPr>
              <w:r w:rsidRPr="005216D3">
                <w:rPr>
                  <w:lang w:val="en-US"/>
                </w:rPr>
                <w:t>Fax  +49 511 89-3</w:t>
              </w:r>
              <w:r w:rsidR="00346BD0">
                <w:rPr>
                  <w:lang w:val="en-US"/>
                </w:rPr>
                <w:t>6</w:t>
              </w:r>
              <w:r w:rsidRPr="005216D3">
                <w:rPr>
                  <w:lang w:val="en-US"/>
                </w:rPr>
                <w:t>6</w:t>
              </w:r>
              <w:r w:rsidR="00346BD0">
                <w:rPr>
                  <w:lang w:val="en-US"/>
                </w:rPr>
                <w:t>94</w:t>
              </w:r>
            </w:p>
            <w:p w14:paraId="3D48B481" w14:textId="77777777" w:rsidR="00375C5D" w:rsidRPr="005216D3" w:rsidRDefault="00375C5D" w:rsidP="00406E80">
              <w:pPr>
                <w:pStyle w:val="Abbinder"/>
                <w:rPr>
                  <w:lang w:val="en-US"/>
                </w:rPr>
              </w:pPr>
              <w:r w:rsidRPr="005216D3">
                <w:rPr>
                  <w:lang w:val="en-US"/>
                </w:rPr>
                <w:t>info@messe.de</w:t>
              </w:r>
            </w:p>
            <w:p w14:paraId="29417BA0" w14:textId="77777777" w:rsidR="00375C5D" w:rsidRPr="005216D3" w:rsidRDefault="00375C5D" w:rsidP="00406E80">
              <w:pPr>
                <w:pStyle w:val="Abbinder"/>
                <w:rPr>
                  <w:lang w:val="en-US"/>
                </w:rPr>
              </w:pPr>
              <w:r w:rsidRPr="005216D3">
                <w:rPr>
                  <w:lang w:val="en-US"/>
                </w:rPr>
                <w:t>www.messe.de</w:t>
              </w:r>
            </w:p>
          </w:tc>
        </w:tr>
      </w:sdtContent>
    </w:sdt>
  </w:tbl>
  <w:p w14:paraId="6F3439E0" w14:textId="77777777" w:rsidR="00375C5D" w:rsidRPr="00D82EE6" w:rsidRDefault="00375C5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52E8" w14:textId="77777777" w:rsidR="00581DBF" w:rsidRDefault="00581DBF" w:rsidP="003857D8">
      <w:r>
        <w:separator/>
      </w:r>
    </w:p>
  </w:footnote>
  <w:footnote w:type="continuationSeparator" w:id="0">
    <w:p w14:paraId="3CD74C97" w14:textId="77777777" w:rsidR="00581DBF" w:rsidRDefault="00581DBF"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14:paraId="3E3EDF03" w14:textId="77777777" w:rsidTr="00C46469">
      <w:trPr>
        <w:trHeight w:hRule="exact" w:val="1361"/>
      </w:trPr>
      <w:tc>
        <w:tcPr>
          <w:tcW w:w="5103" w:type="dxa"/>
        </w:tcPr>
        <w:p w14:paraId="5B78A42B" w14:textId="77777777" w:rsidR="00DC40C6" w:rsidRDefault="000528D9" w:rsidP="002517DA">
          <w:pPr>
            <w:jc w:val="right"/>
          </w:pPr>
          <w:r>
            <w:rPr>
              <w:noProof/>
              <w:lang w:eastAsia="de-DE"/>
            </w:rPr>
            <w:drawing>
              <wp:inline distT="0" distB="0" distL="0" distR="0" wp14:anchorId="061C7677" wp14:editId="0CF96C41">
                <wp:extent cx="1762125" cy="866775"/>
                <wp:effectExtent l="0" t="0" r="9525" b="9525"/>
                <wp:docPr id="4" name="Grafik 4" descr="C:\Users\schwarzk\Desktop\hm_energ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k\Desktop\hm_energ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inline>
            </w:drawing>
          </w:r>
        </w:p>
      </w:tc>
    </w:tr>
  </w:tbl>
  <w:sdt>
    <w:sdtPr>
      <w:id w:val="-302773317"/>
      <w:lock w:val="sdtContentLocked"/>
    </w:sdtPr>
    <w:sdtEndPr/>
    <w:sdtContent>
      <w:p w14:paraId="0CFE4452" w14:textId="77777777" w:rsidR="00375C5D" w:rsidRDefault="00375C5D" w:rsidP="002A49B5">
        <w:pPr>
          <w:pStyle w:val="Kopfzeile"/>
          <w:ind w:right="-1701"/>
          <w:jc w:val="right"/>
        </w:pPr>
        <w:r>
          <w:rPr>
            <w:noProof/>
            <w:lang w:eastAsia="de-DE"/>
          </w:rPr>
          <w:drawing>
            <wp:anchor distT="0" distB="0" distL="114300" distR="114300" simplePos="0" relativeHeight="251658752" behindDoc="1" locked="1" layoutInCell="1" allowOverlap="1" wp14:anchorId="57BAB5DB" wp14:editId="756E5743">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5CBC" w14:textId="77777777" w:rsidR="000B3D7D" w:rsidRDefault="000B3D7D">
    <w:pPr>
      <w:pStyle w:val="Kopfzeile"/>
      <w:rPr>
        <w:noProof/>
        <w:lang w:eastAsia="de-DE"/>
      </w:rPr>
    </w:pPr>
  </w:p>
  <w:p w14:paraId="6BE5755B" w14:textId="77777777" w:rsidR="00375C5D" w:rsidRDefault="00375C5D">
    <w:pPr>
      <w:pStyle w:val="Kopfzeile"/>
      <w:rPr>
        <w:noProof/>
        <w:lang w:eastAsia="de-DE"/>
      </w:rPr>
    </w:pPr>
  </w:p>
  <w:p w14:paraId="5CD414D3" w14:textId="77777777" w:rsidR="00375C5D" w:rsidRDefault="00375C5D">
    <w:pPr>
      <w:pStyle w:val="Kopfzeile"/>
    </w:pPr>
    <w:r>
      <w:rPr>
        <w:noProof/>
        <w:lang w:eastAsia="de-DE"/>
      </w:rPr>
      <w:drawing>
        <wp:anchor distT="0" distB="0" distL="114300" distR="114300" simplePos="0" relativeHeight="251657728" behindDoc="1" locked="1" layoutInCell="1" allowOverlap="1" wp14:anchorId="39424DA6" wp14:editId="6DC8DA9F">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BF"/>
    <w:rsid w:val="00000FE1"/>
    <w:rsid w:val="00017074"/>
    <w:rsid w:val="00024C45"/>
    <w:rsid w:val="00043530"/>
    <w:rsid w:val="00051003"/>
    <w:rsid w:val="000528D9"/>
    <w:rsid w:val="00055C6E"/>
    <w:rsid w:val="000908ED"/>
    <w:rsid w:val="000913F2"/>
    <w:rsid w:val="00092480"/>
    <w:rsid w:val="000B3D7D"/>
    <w:rsid w:val="000C25BF"/>
    <w:rsid w:val="000C7984"/>
    <w:rsid w:val="000E1516"/>
    <w:rsid w:val="00124517"/>
    <w:rsid w:val="00127F38"/>
    <w:rsid w:val="00154F22"/>
    <w:rsid w:val="00155DD0"/>
    <w:rsid w:val="00175AB4"/>
    <w:rsid w:val="0018212B"/>
    <w:rsid w:val="00183314"/>
    <w:rsid w:val="00192A15"/>
    <w:rsid w:val="001B1218"/>
    <w:rsid w:val="001C466C"/>
    <w:rsid w:val="001E0881"/>
    <w:rsid w:val="001E1A96"/>
    <w:rsid w:val="001E216E"/>
    <w:rsid w:val="001F2774"/>
    <w:rsid w:val="001F544A"/>
    <w:rsid w:val="00210309"/>
    <w:rsid w:val="00220AAE"/>
    <w:rsid w:val="00221601"/>
    <w:rsid w:val="0022505E"/>
    <w:rsid w:val="00227C2A"/>
    <w:rsid w:val="0024482A"/>
    <w:rsid w:val="002517DA"/>
    <w:rsid w:val="00251999"/>
    <w:rsid w:val="00257E4D"/>
    <w:rsid w:val="002768E0"/>
    <w:rsid w:val="00277DDD"/>
    <w:rsid w:val="0028045B"/>
    <w:rsid w:val="00285767"/>
    <w:rsid w:val="00296F3C"/>
    <w:rsid w:val="002A1375"/>
    <w:rsid w:val="002A49B5"/>
    <w:rsid w:val="002B659E"/>
    <w:rsid w:val="002C603F"/>
    <w:rsid w:val="002C75D3"/>
    <w:rsid w:val="002E03E9"/>
    <w:rsid w:val="002E4835"/>
    <w:rsid w:val="002E6FD1"/>
    <w:rsid w:val="0031102A"/>
    <w:rsid w:val="00325076"/>
    <w:rsid w:val="00332F61"/>
    <w:rsid w:val="00346BD0"/>
    <w:rsid w:val="003500AA"/>
    <w:rsid w:val="00375C5D"/>
    <w:rsid w:val="00382A46"/>
    <w:rsid w:val="003857D8"/>
    <w:rsid w:val="00391A77"/>
    <w:rsid w:val="00395AF2"/>
    <w:rsid w:val="003A2A63"/>
    <w:rsid w:val="003A4464"/>
    <w:rsid w:val="003A651A"/>
    <w:rsid w:val="003B723D"/>
    <w:rsid w:val="003C35A3"/>
    <w:rsid w:val="003E15D2"/>
    <w:rsid w:val="003E3913"/>
    <w:rsid w:val="003F716C"/>
    <w:rsid w:val="00406E80"/>
    <w:rsid w:val="00424C49"/>
    <w:rsid w:val="00440FD2"/>
    <w:rsid w:val="004541C8"/>
    <w:rsid w:val="00456877"/>
    <w:rsid w:val="0048347B"/>
    <w:rsid w:val="00495F0C"/>
    <w:rsid w:val="00496D22"/>
    <w:rsid w:val="004A4342"/>
    <w:rsid w:val="004B5C1D"/>
    <w:rsid w:val="004E37C4"/>
    <w:rsid w:val="004E7AC7"/>
    <w:rsid w:val="004F650D"/>
    <w:rsid w:val="00505F2C"/>
    <w:rsid w:val="005216D3"/>
    <w:rsid w:val="00522AF1"/>
    <w:rsid w:val="005304DF"/>
    <w:rsid w:val="00557E9C"/>
    <w:rsid w:val="00574281"/>
    <w:rsid w:val="00575876"/>
    <w:rsid w:val="00575FC7"/>
    <w:rsid w:val="00581DBF"/>
    <w:rsid w:val="00591498"/>
    <w:rsid w:val="005A5CD9"/>
    <w:rsid w:val="005B77BB"/>
    <w:rsid w:val="005C37E9"/>
    <w:rsid w:val="005C5B46"/>
    <w:rsid w:val="005D33B9"/>
    <w:rsid w:val="005E079B"/>
    <w:rsid w:val="00620FFA"/>
    <w:rsid w:val="00621E84"/>
    <w:rsid w:val="006348ED"/>
    <w:rsid w:val="00696F12"/>
    <w:rsid w:val="006A158D"/>
    <w:rsid w:val="006A2E73"/>
    <w:rsid w:val="006A2F40"/>
    <w:rsid w:val="006A45CD"/>
    <w:rsid w:val="006A59E1"/>
    <w:rsid w:val="006B6B62"/>
    <w:rsid w:val="006D1422"/>
    <w:rsid w:val="006D2E4A"/>
    <w:rsid w:val="006D74C9"/>
    <w:rsid w:val="006D7933"/>
    <w:rsid w:val="006E0375"/>
    <w:rsid w:val="006E6193"/>
    <w:rsid w:val="006F7DF3"/>
    <w:rsid w:val="007232CA"/>
    <w:rsid w:val="007515C8"/>
    <w:rsid w:val="00755ABA"/>
    <w:rsid w:val="00756777"/>
    <w:rsid w:val="0075699A"/>
    <w:rsid w:val="00760C74"/>
    <w:rsid w:val="00771CBB"/>
    <w:rsid w:val="00781F7D"/>
    <w:rsid w:val="00783D74"/>
    <w:rsid w:val="007A4041"/>
    <w:rsid w:val="007A7AC3"/>
    <w:rsid w:val="007B15A9"/>
    <w:rsid w:val="007B6980"/>
    <w:rsid w:val="007C43A4"/>
    <w:rsid w:val="007F00C4"/>
    <w:rsid w:val="007F3DD8"/>
    <w:rsid w:val="007F5F48"/>
    <w:rsid w:val="008068A5"/>
    <w:rsid w:val="00826A97"/>
    <w:rsid w:val="0086275B"/>
    <w:rsid w:val="008639CE"/>
    <w:rsid w:val="00874342"/>
    <w:rsid w:val="008757FF"/>
    <w:rsid w:val="00884B5B"/>
    <w:rsid w:val="00887716"/>
    <w:rsid w:val="00887B3A"/>
    <w:rsid w:val="00892AB2"/>
    <w:rsid w:val="008A5CF3"/>
    <w:rsid w:val="008A7C5D"/>
    <w:rsid w:val="008D4DA7"/>
    <w:rsid w:val="008D4E72"/>
    <w:rsid w:val="008F00CE"/>
    <w:rsid w:val="008F2499"/>
    <w:rsid w:val="008F3822"/>
    <w:rsid w:val="00900810"/>
    <w:rsid w:val="00901E94"/>
    <w:rsid w:val="0092096D"/>
    <w:rsid w:val="00924D01"/>
    <w:rsid w:val="00925CCC"/>
    <w:rsid w:val="009729B0"/>
    <w:rsid w:val="00974198"/>
    <w:rsid w:val="0099189C"/>
    <w:rsid w:val="00996216"/>
    <w:rsid w:val="009A2A4F"/>
    <w:rsid w:val="009D32C8"/>
    <w:rsid w:val="009D5D9E"/>
    <w:rsid w:val="009E3CE6"/>
    <w:rsid w:val="009F4216"/>
    <w:rsid w:val="009F790B"/>
    <w:rsid w:val="00A3778B"/>
    <w:rsid w:val="00A41647"/>
    <w:rsid w:val="00A45F57"/>
    <w:rsid w:val="00A6339C"/>
    <w:rsid w:val="00A67193"/>
    <w:rsid w:val="00A84B93"/>
    <w:rsid w:val="00A8700D"/>
    <w:rsid w:val="00A92325"/>
    <w:rsid w:val="00AF4AC8"/>
    <w:rsid w:val="00B1045D"/>
    <w:rsid w:val="00B167B2"/>
    <w:rsid w:val="00B527B6"/>
    <w:rsid w:val="00B656D8"/>
    <w:rsid w:val="00B71502"/>
    <w:rsid w:val="00B81BAD"/>
    <w:rsid w:val="00B81F94"/>
    <w:rsid w:val="00BA31A0"/>
    <w:rsid w:val="00BB137D"/>
    <w:rsid w:val="00BC5679"/>
    <w:rsid w:val="00BE1BEE"/>
    <w:rsid w:val="00BF21CB"/>
    <w:rsid w:val="00BF2946"/>
    <w:rsid w:val="00BF2947"/>
    <w:rsid w:val="00C0090F"/>
    <w:rsid w:val="00C10E77"/>
    <w:rsid w:val="00C11A66"/>
    <w:rsid w:val="00C27ADF"/>
    <w:rsid w:val="00C340DD"/>
    <w:rsid w:val="00C46469"/>
    <w:rsid w:val="00C53628"/>
    <w:rsid w:val="00C704A0"/>
    <w:rsid w:val="00C965A0"/>
    <w:rsid w:val="00CB16CA"/>
    <w:rsid w:val="00CB5A72"/>
    <w:rsid w:val="00CB6C94"/>
    <w:rsid w:val="00CC365F"/>
    <w:rsid w:val="00CF51B0"/>
    <w:rsid w:val="00D03328"/>
    <w:rsid w:val="00D1322A"/>
    <w:rsid w:val="00D135DD"/>
    <w:rsid w:val="00D23FD5"/>
    <w:rsid w:val="00D501E6"/>
    <w:rsid w:val="00D55749"/>
    <w:rsid w:val="00D570AF"/>
    <w:rsid w:val="00D61C9E"/>
    <w:rsid w:val="00D716BC"/>
    <w:rsid w:val="00D82EE6"/>
    <w:rsid w:val="00D834AC"/>
    <w:rsid w:val="00D84545"/>
    <w:rsid w:val="00DC0CFB"/>
    <w:rsid w:val="00DC2A7F"/>
    <w:rsid w:val="00DC40C6"/>
    <w:rsid w:val="00DC5621"/>
    <w:rsid w:val="00DC7BE7"/>
    <w:rsid w:val="00DD4888"/>
    <w:rsid w:val="00DE4F8A"/>
    <w:rsid w:val="00E010EE"/>
    <w:rsid w:val="00E07483"/>
    <w:rsid w:val="00E26927"/>
    <w:rsid w:val="00E275BE"/>
    <w:rsid w:val="00E40E46"/>
    <w:rsid w:val="00E41E26"/>
    <w:rsid w:val="00E4292A"/>
    <w:rsid w:val="00E42FE7"/>
    <w:rsid w:val="00E506C7"/>
    <w:rsid w:val="00E5491E"/>
    <w:rsid w:val="00E61481"/>
    <w:rsid w:val="00E751C2"/>
    <w:rsid w:val="00E7560A"/>
    <w:rsid w:val="00E922D5"/>
    <w:rsid w:val="00EB0AC9"/>
    <w:rsid w:val="00EB3616"/>
    <w:rsid w:val="00EB5F37"/>
    <w:rsid w:val="00EC637F"/>
    <w:rsid w:val="00ED77EE"/>
    <w:rsid w:val="00EE37FA"/>
    <w:rsid w:val="00EF4763"/>
    <w:rsid w:val="00F406C5"/>
    <w:rsid w:val="00F6317B"/>
    <w:rsid w:val="00FE4D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54814C"/>
  <w15:docId w15:val="{1C862285-CF07-4CEB-8B80-ADE50D4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778B"/>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
    <w:name w:val="Betreff"/>
    <w:basedOn w:val="Standard"/>
    <w:qFormat/>
    <w:rsid w:val="00E40E46"/>
    <w:pPr>
      <w:spacing w:line="280" w:lineRule="atLeast"/>
    </w:pPr>
    <w:rPr>
      <w:rFonts w:asciiTheme="majorHAnsi" w:hAnsiTheme="majorHAnsi"/>
      <w:b/>
    </w:rPr>
  </w:style>
  <w:style w:type="paragraph" w:customStyle="1" w:styleId="Flietext">
    <w:name w:val="Fließtext"/>
    <w:basedOn w:val="Standard"/>
    <w:qFormat/>
    <w:rsid w:val="00E40E46"/>
    <w:pPr>
      <w:spacing w:line="310" w:lineRule="atLeast"/>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7F5F48"/>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character" w:styleId="Hyperlink">
    <w:name w:val="Hyperlink"/>
    <w:basedOn w:val="Absatz-Standardschriftart"/>
    <w:uiPriority w:val="99"/>
    <w:unhideWhenUsed/>
    <w:rsid w:val="0018212B"/>
    <w:rPr>
      <w:color w:val="000000" w:themeColor="hyperlink"/>
      <w:u w:val="single"/>
    </w:rPr>
  </w:style>
  <w:style w:type="character" w:styleId="Kommentarzeichen">
    <w:name w:val="annotation reference"/>
    <w:basedOn w:val="Absatz-Standardschriftart"/>
    <w:uiPriority w:val="99"/>
    <w:semiHidden/>
    <w:unhideWhenUsed/>
    <w:rsid w:val="009D5D9E"/>
    <w:rPr>
      <w:sz w:val="18"/>
      <w:szCs w:val="18"/>
    </w:rPr>
  </w:style>
  <w:style w:type="paragraph" w:styleId="Kommentartext">
    <w:name w:val="annotation text"/>
    <w:basedOn w:val="Standard"/>
    <w:link w:val="KommentartextZchn"/>
    <w:uiPriority w:val="99"/>
    <w:semiHidden/>
    <w:unhideWhenUsed/>
    <w:rsid w:val="009D5D9E"/>
    <w:rPr>
      <w:sz w:val="24"/>
      <w:szCs w:val="24"/>
    </w:rPr>
  </w:style>
  <w:style w:type="character" w:customStyle="1" w:styleId="KommentartextZchn">
    <w:name w:val="Kommentartext Zchn"/>
    <w:basedOn w:val="Absatz-Standardschriftart"/>
    <w:link w:val="Kommentartext"/>
    <w:uiPriority w:val="99"/>
    <w:semiHidden/>
    <w:rsid w:val="009D5D9E"/>
    <w:rPr>
      <w:sz w:val="24"/>
      <w:szCs w:val="24"/>
    </w:rPr>
  </w:style>
  <w:style w:type="paragraph" w:styleId="Kommentarthema">
    <w:name w:val="annotation subject"/>
    <w:basedOn w:val="Kommentartext"/>
    <w:next w:val="Kommentartext"/>
    <w:link w:val="KommentarthemaZchn"/>
    <w:uiPriority w:val="99"/>
    <w:semiHidden/>
    <w:unhideWhenUsed/>
    <w:rsid w:val="009D5D9E"/>
    <w:rPr>
      <w:b/>
      <w:bCs/>
      <w:sz w:val="20"/>
      <w:szCs w:val="20"/>
    </w:rPr>
  </w:style>
  <w:style w:type="character" w:customStyle="1" w:styleId="KommentarthemaZchn">
    <w:name w:val="Kommentarthema Zchn"/>
    <w:basedOn w:val="KommentartextZchn"/>
    <w:link w:val="Kommentarthema"/>
    <w:uiPriority w:val="99"/>
    <w:semiHidden/>
    <w:rsid w:val="009D5D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novermesse.de/de/info/fuer-journalisten/press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so="TabHome">
        <group id="editData" autoScale="false" centerVertically="false" label="Daten bearbeiten" insertBeforeMso="GroupClipboard">
          <button id="editLogos" size="large" label="Logo" screentip="Veranstaltungslogos" supertip="Zeigt den Auswahldialog für Logos" imageMso="ControlLogo" onAction="editLogosClick"/>
          <button id="editNumber" size="large" label="Nummer" screentip="Nummer" supertip="Bearbeitet die laufende Nummer der Pressemitteilung." onAction="editNumberClick" imageMso="HeaderFooterNumberOfPagesInsert"/>
        </group>
        <group id="customInsert" autoScale="false" centerVertically="false" label="Einfügen" insertBeforeMso="GroupClipboard">
          <button id="insertContact" size="large" label="Ansprechpartner" imageMso="ArrangeByLogContact" onAction="insertContactClick"/>
        </group>
        <group id="customExport" autoScale="false" centerVertically="false" label="Export" insertBeforeMso="GroupClipboard">
          <menu id="exportMenu" size="large" itemSize="normal" label="Export" imageMso="Export">
            <button id="exportTxt" label="Textdatei" imageMso="ExportTextFile" onAction="exportTxtClick"/>
            <button id="exportRtf" label="RTF-Datei" imageMso="XDRichTextArea" onAction="exportRtfClick"/>
            <button id="exportHtml" label="HTML-Datei" imageMso="ExportHtmlDocument" onAction="exportHtmlClick"/>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EB28-5C62-40C6-AFA9-B55C324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575</Words>
  <Characters>3628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Deusche Messe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Schwarzkopf, Janina</dc:creator>
  <cp:lastModifiedBy>Undine Stricker-Berghoff</cp:lastModifiedBy>
  <cp:revision>2</cp:revision>
  <dcterms:created xsi:type="dcterms:W3CDTF">2017-09-14T11:41:00Z</dcterms:created>
  <dcterms:modified xsi:type="dcterms:W3CDTF">2017-09-14T11:41:00Z</dcterms:modified>
</cp:coreProperties>
</file>